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379" w:lineRule="auto"/>
        <w:rPr/>
      </w:pPr>
      <w:r w:rsidDel="00000000" w:rsidR="00000000" w:rsidRPr="00000000">
        <w:rPr>
          <w:color w:val="1f4d79"/>
          <w:rtl w:val="0"/>
        </w:rPr>
        <w:t xml:space="preserve">Sociedade Brasileira de Microeletrônica Edição 2025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237225</wp:posOffset>
            </wp:positionH>
            <wp:positionV relativeFrom="paragraph">
              <wp:posOffset>-727842</wp:posOffset>
            </wp:positionV>
            <wp:extent cx="1304217" cy="158203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217" cy="15820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91" w:lineRule="auto"/>
        <w:ind w:left="1388" w:right="1332" w:firstLine="0"/>
        <w:jc w:val="center"/>
        <w:rPr/>
      </w:pPr>
      <w:r w:rsidDel="00000000" w:rsidR="00000000" w:rsidRPr="00000000">
        <w:rPr>
          <w:color w:val="1f4d79"/>
          <w:rtl w:val="0"/>
        </w:rPr>
        <w:t xml:space="preserve">Regulamento do Prêmio Pe. Roberto Landell de Moura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" w:line="240" w:lineRule="auto"/>
        <w:ind w:left="212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Prêmio foi criado em 2007, com a intenção de estimular atividades de PESQUISA e de INOVAÇÃO na área de microeletrônica e para comemorar e reconhecer as invenções de Pe. Landell de Moura, que foi um homem à frente do seu tempo, com grande visão, criatividade e persistência. Ele foi um precursor do rádio, demonstrando um sistema de comunicação sem fio por ondas eletromagnéticas, incluindo os componentes inventados por ele próprio, em 1894; demonstrou também a comunicação de voz a distância por modulação de feixe luminoso. Ele lutou por apoio industrial e governamental para seus inventos. Seus feitos e características o tornam um modelo a ser seguido.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Pessoas Elegíveis: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pessoa é elegível, sem restrição de nacionalidade, raça, credo, gênero, idade, podendo ou não ser membro da SBMicro. O indicado deve apresentar algumas das características do Pe. Landell de Moura, tais como ser visionário, criativo e persistente, e ter contribuído com o desenvolvimento da área de microeletrônica no Brasil.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Prêmio: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certificado, uma medalha ou placa, isenção vitalícia da anuidade da SBMicro e inscrição gratuita nos próximos 5 congressos anuais da SBMicro.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Indicações: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indicações são feitas por membros da SBMicro em dia com suas anuidades usando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formulário específico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Todos os membros da SBMicro são convidados a encaminhar ao comitê do Prêmio Pe. Landell de Moura suas indicações dentro do prazo definido, acompanhadas de justificativa e currículo resumido do indicado, com endosso de mais dois especialistas, seguindo o formulário específico disponível no site da SBMicro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sbmicro.org.br/eventos/premio-landell-de-moura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indicação deve ser efetivada enviando os documentos para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premiolandelldemoura202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5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@sbmicro.org.br.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Comitê do Prêmio Pe. Landell de Moura: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comitê será formado pelos três últimos agraciados com o prêmio e coordenado pelo laureado que ganhou o prêmio a mais tempo. Cabe ao presidente da SBMicro fazer a convocação dos membros do comitê como estabelecido na Assembleia Geral da SBMicro de 2017, definir o cronograma de trabalhos e providenciar ampla divulgação. Em caso de impedimento de algum dos membros, caberá ao presidente percorrer a lista de laureados na ordem cronológica inversa até obter os 03 nomes.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Procedimento de escolha: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comitê recebe as indicações como mencionado, escolhe e ordena três candidatos. O conselho elege o agraciado dentro da lista apresentada. 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212" w:right="1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de empate, cabe ao Presidente da SBMicro o voto de qualidade (voto de minerva). Ao final do processo da escolha, o coordenador do comitê prepara ata interna do  conselho da SBMicro com uma justificativa clara e objetiva da escolha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bem como um folheto de apresentação do prêmio, contendo citação do prêmio, nome do agraciado e uma descrição dos feitos do mesmo, justificando a sua premiação. Este folheto será postado na página (site) da SBMicro e impresso para ser entregue durante a cerimônia de premiação.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212" w:right="1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ind w:firstLine="212"/>
        <w:rPr/>
      </w:pPr>
      <w:r w:rsidDel="00000000" w:rsidR="00000000" w:rsidRPr="00000000">
        <w:rPr>
          <w:rtl w:val="0"/>
        </w:rPr>
        <w:t xml:space="preserve">Critérios: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4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Liderança; contribuições científicas e tecnológicas; contribuições e serviços relevantes para a SBMicro, para o ensino da microeletrônica ou para o desenvolvimento da área no país; qualidade dos proponentes da indicação. Não há necessidade de atender a todos os critérios; basta uma contribuição significativa em um ou alguns dos critérios mencionados.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prêmio será concedido durante o congresso anual da SBMicro, em cerimônia destacada do evento, como a abertura ou o jantar de confraternização, de acordo com a preferência do presidente da sociedade e do coordenador geral do evento.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15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Publicidade: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Presidente da SBMicro divulgará a escolha do premiado para os diversos canais de notícias: diários, boletins do CNPq, ABINEE, FAPESP, SBPC e outros, bem como na página da SBMicro, durante o mês do congresso anual. Uma brochura descrevendo o prêmio e as contribuições do premiado devem ser distribuídas durante a sessão de premiação.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firstLine="212"/>
        <w:rPr/>
      </w:pPr>
      <w:r w:rsidDel="00000000" w:rsidR="00000000" w:rsidRPr="00000000">
        <w:rPr>
          <w:color w:val="1f4d79"/>
          <w:rtl w:val="0"/>
        </w:rPr>
        <w:t xml:space="preserve">Calendário da Edição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70"/>
        <w:gridCol w:w="3007"/>
        <w:tblGridChange w:id="0">
          <w:tblGrid>
            <w:gridCol w:w="6770"/>
            <w:gridCol w:w="3007"/>
          </w:tblGrid>
        </w:tblGridChange>
      </w:tblGrid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2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da divulgação da Edição 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22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Prêmio Pe. Roberto Landell de Moura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3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15/04/2025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816" w:right="235" w:hanging="15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final para que a comunidade indique seus candidatos usando formulário apropriado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3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09/06/2025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3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21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avaliação do Comitê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3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09/06/2025 a 30/06/2025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21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Prazo para aprovação escolhas pelo Conselho da SBMicro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60.0" w:type="dxa"/>
              <w:left w:w="80.0" w:type="dxa"/>
              <w:bottom w:w="1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50" w:right="137" w:firstLine="0"/>
              <w:jc w:val="center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01/072025 a 28/07/2025</w:t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2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e entrega do Prêmio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" w:right="13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highlight w:val="white"/>
                <w:rtl w:val="0"/>
              </w:rPr>
              <w:t xml:space="preserve">28/08/2025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hd w:fill="ffffff" w:val="clear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15" w:lineRule="auto"/>
        <w:ind w:left="21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f4d79"/>
          <w:sz w:val="28"/>
          <w:szCs w:val="28"/>
          <w:rtl w:val="0"/>
        </w:rPr>
        <w:t xml:space="preserve">Comitê de trabalhos da Edição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Rule="auto"/>
        <w:ind w:left="210" w:right="4213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ind w:firstLine="212"/>
        <w:rPr/>
      </w:pPr>
      <w:r w:rsidDel="00000000" w:rsidR="00000000" w:rsidRPr="00000000">
        <w:rPr>
          <w:rtl w:val="0"/>
        </w:rPr>
        <w:t xml:space="preserve">Henri Ivanov Boudinov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xo3emoenuaa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Prêmio Pe. Landell de Moura 2021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José Alexandre Diniz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Prêmio Pe. Landell de Moura 2022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Linnyer Beatrys Ruiz Aylon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Prêmio Pe. Landell de Moura 2023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851" w:left="920" w:right="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1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4" w:lineRule="auto"/>
      <w:ind w:left="5255" w:right="284" w:hanging="2372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sbmicro.org.br/eventos/premio-landell-de-moura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2021-04-07T00:00:00Z</vt:lpwstr>
  </property>
  <property fmtid="{D5CDD505-2E9C-101B-9397-08002B2CF9AE}" pid="3" name="LastSaved">
    <vt:lpwstr>2022-03-23T00:00:00Z</vt:lpwstr>
  </property>
</Properties>
</file>